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3" w:rsidRDefault="009E6AC4" w:rsidP="007F2752">
      <w:pPr>
        <w:spacing w:before="100" w:beforeAutospacing="1" w:after="100" w:afterAutospacing="1" w:line="240" w:lineRule="auto"/>
        <w:rPr>
          <w:rFonts w:ascii="AGaramond" w:eastAsia="Times New Roman" w:hAnsi="AGaramond" w:cs="Times New Roman"/>
          <w:b/>
          <w:bCs/>
          <w:sz w:val="24"/>
          <w:szCs w:val="24"/>
          <w:lang w:val="en-US" w:eastAsia="fr-FR"/>
        </w:rPr>
      </w:pPr>
      <w:r>
        <w:rPr>
          <w:rFonts w:ascii="AGaramond" w:eastAsia="Times New Roman" w:hAnsi="AGaramond" w:cs="Times New Roman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1pt;margin-top:-24.45pt;width:135pt;height:40pt;z-index:251662336" stroked="f">
            <v:textbox style="mso-next-textbox:#_x0000_s1029">
              <w:txbxContent>
                <w:p w:rsidR="00E54972" w:rsidRDefault="00E54972" w:rsidP="00E54972">
                  <w:pPr>
                    <w:pStyle w:val="Sansinterligne"/>
                    <w:jc w:val="right"/>
                  </w:pPr>
                  <w:r w:rsidRPr="005E010C">
                    <w:t>Mr R. Gaougaou</w:t>
                  </w:r>
                </w:p>
                <w:p w:rsidR="00E54972" w:rsidRDefault="00E54972" w:rsidP="00E54972">
                  <w:pPr>
                    <w:pStyle w:val="Sansinterligne"/>
                    <w:jc w:val="right"/>
                  </w:pPr>
                  <w:r>
                    <w:t>073 43 41 71</w:t>
                  </w:r>
                </w:p>
                <w:p w:rsidR="00E54972" w:rsidRDefault="00E54972" w:rsidP="00E54972">
                  <w:pPr>
                    <w:pStyle w:val="Sansinterligne"/>
                    <w:jc w:val="right"/>
                  </w:pPr>
                </w:p>
                <w:p w:rsidR="00E54972" w:rsidRDefault="00E54972" w:rsidP="00E54972">
                  <w:pPr>
                    <w:pStyle w:val="Sansinterligne"/>
                    <w:jc w:val="right"/>
                  </w:pPr>
                </w:p>
                <w:p w:rsidR="00E54972" w:rsidRPr="005E010C" w:rsidRDefault="00E54972" w:rsidP="00E54972">
                  <w:pPr>
                    <w:pStyle w:val="Sansinterligne"/>
                    <w:jc w:val="right"/>
                  </w:pPr>
                </w:p>
              </w:txbxContent>
            </v:textbox>
          </v:shape>
        </w:pict>
      </w:r>
      <w:r>
        <w:rPr>
          <w:rFonts w:ascii="AGaramond" w:eastAsia="Times New Roman" w:hAnsi="AGaramond" w:cs="Times New Roman"/>
          <w:b/>
          <w:bCs/>
          <w:noProof/>
          <w:sz w:val="24"/>
          <w:szCs w:val="24"/>
          <w:lang w:eastAsia="fr-FR"/>
        </w:rPr>
        <w:pict>
          <v:shape id="_x0000_s1026" type="#_x0000_t202" style="position:absolute;margin-left:37.1pt;margin-top:-16.45pt;width:377pt;height:41pt;z-index:251660288" stroked="f">
            <v:textbox style="mso-next-textbox:#_x0000_s1026">
              <w:txbxContent>
                <w:p w:rsidR="002A7803" w:rsidRPr="002A7803" w:rsidRDefault="00773BEE" w:rsidP="00773BEE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The </w:t>
                  </w:r>
                  <w:r w:rsidR="002A7803" w:rsidRPr="002A7803">
                    <w:rPr>
                      <w:sz w:val="56"/>
                      <w:szCs w:val="56"/>
                    </w:rPr>
                    <w:t xml:space="preserve">Infinitive and </w:t>
                  </w:r>
                  <w:r>
                    <w:rPr>
                      <w:sz w:val="56"/>
                      <w:szCs w:val="56"/>
                    </w:rPr>
                    <w:t xml:space="preserve">the </w:t>
                  </w:r>
                  <w:r>
                    <w:rPr>
                      <w:sz w:val="56"/>
                      <w:szCs w:val="56"/>
                      <w:lang w:val="en-US"/>
                    </w:rPr>
                    <w:t>g</w:t>
                  </w:r>
                  <w:r w:rsidR="002A7803" w:rsidRPr="00773BEE">
                    <w:rPr>
                      <w:sz w:val="56"/>
                      <w:szCs w:val="56"/>
                      <w:lang w:val="en-US"/>
                    </w:rPr>
                    <w:t>erund</w:t>
                  </w:r>
                </w:p>
              </w:txbxContent>
            </v:textbox>
          </v:shape>
        </w:pict>
      </w:r>
    </w:p>
    <w:p w:rsidR="007F2752" w:rsidRPr="007F2752" w:rsidRDefault="007F2752" w:rsidP="007F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752">
        <w:rPr>
          <w:rFonts w:ascii="AGaramond" w:eastAsia="Times New Roman" w:hAnsi="AGaramond" w:cs="Times New Roman"/>
          <w:b/>
          <w:bCs/>
          <w:sz w:val="24"/>
          <w:szCs w:val="24"/>
          <w:lang w:val="en-US" w:eastAsia="fr-FR"/>
        </w:rPr>
        <w:t xml:space="preserve">Some verbs can be followed by an infinitive, a gerund or both.  If both are possible, then there is usually a difference in meaning.  </w:t>
      </w:r>
      <w:r w:rsidRPr="007F2752">
        <w:rPr>
          <w:rFonts w:ascii="AGaramond" w:eastAsia="Times New Roman" w:hAnsi="AGaramond" w:cs="Times New Roman"/>
          <w:b/>
          <w:bCs/>
          <w:sz w:val="24"/>
          <w:szCs w:val="24"/>
          <w:lang w:eastAsia="fr-FR"/>
        </w:rPr>
        <w:t>Here is a list of some of these verbs:</w:t>
      </w:r>
      <w:r w:rsidR="002A7803" w:rsidRPr="002A7803">
        <w:rPr>
          <w:b/>
          <w:bCs/>
          <w:noProof/>
          <w:sz w:val="24"/>
          <w:szCs w:val="24"/>
          <w:lang w:eastAsia="fr-FR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2361"/>
        <w:tblW w:w="10031" w:type="dxa"/>
        <w:tblLook w:val="04A0"/>
      </w:tblPr>
      <w:tblGrid>
        <w:gridCol w:w="819"/>
        <w:gridCol w:w="1066"/>
        <w:gridCol w:w="1767"/>
        <w:gridCol w:w="1276"/>
        <w:gridCol w:w="1843"/>
        <w:gridCol w:w="1701"/>
        <w:gridCol w:w="1559"/>
      </w:tblGrid>
      <w:tr w:rsidR="002A7803" w:rsidRPr="007F2752" w:rsidTr="002A7803">
        <w:trPr>
          <w:trHeight w:val="1140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+ inf</w:t>
            </w: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 xml:space="preserve">+ inf with </w:t>
            </w:r>
            <w:r w:rsidRPr="007F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to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+ gerund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+ inf or gerund</w:t>
            </w: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fr-FR"/>
              </w:rPr>
              <w:t xml:space="preserve">+ inf with </w:t>
            </w:r>
            <w:r w:rsidRPr="007F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 w:eastAsia="fr-FR"/>
              </w:rPr>
              <w:t>to</w:t>
            </w: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fr-FR"/>
              </w:rPr>
              <w:t xml:space="preserve"> or gerund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fr-FR"/>
              </w:rPr>
              <w:t xml:space="preserve">+ object + inf with </w:t>
            </w:r>
            <w:r w:rsidRPr="007F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 w:eastAsia="fr-FR"/>
              </w:rPr>
              <w:t>to</w:t>
            </w: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fr-FR"/>
              </w:rPr>
              <w:t xml:space="preserve"> or gerund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+ object +</w:t>
            </w:r>
            <w:r w:rsidRPr="007F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to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help</w:t>
            </w: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agree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appreciate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hear</w:t>
            </w: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attempt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dmit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advise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make</w:t>
            </w: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appear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avoid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see</w:t>
            </w: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begin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llow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assist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arrange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burst out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watch</w:t>
            </w: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can't bear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onsider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beg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had better</w:t>
            </w: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ask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can't stand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orbid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bribe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attempt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contemplate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forget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magine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command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choose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delay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 on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ermit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dare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dare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deny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hate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D30088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equire</w:t>
            </w: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employ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decide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detest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intend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enable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dislike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love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encourage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deserve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endure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mean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instruct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expect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enjoy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plan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fail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escape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prefer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lead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grow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excuse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order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happen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regret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persuade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hasten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fancy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remember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select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help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feel like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start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send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hope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finish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stop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teach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hurry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give up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try</w:t>
            </w: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tell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learn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involve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train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it's no good/use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urge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make </w:t>
            </w:r>
            <w:r w:rsidRPr="007F27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(passive)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9E6AC4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8" type="#_x0000_t202" style="position:absolute;left:0;text-align:left;margin-left:79.4pt;margin-top:12.55pt;width:322.2pt;height:217.4pt;z-index:251661312;mso-position-horizontal-relative:text;mso-position-vertical-relative:text">
                  <v:textbox style="mso-next-textbox:#_x0000_s1028">
                    <w:txbxContent>
                      <w:p w:rsidR="00773BEE" w:rsidRPr="00773BEE" w:rsidRDefault="00773BEE" w:rsidP="00773BE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The rule is that: </w:t>
                        </w:r>
                      </w:p>
                      <w:p w:rsidR="00773BEE" w:rsidRPr="00773BEE" w:rsidRDefault="00773BEE" w:rsidP="00773BE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 xml:space="preserve">If the action after the verb hasn’t started, we use the infinitive. </w:t>
                        </w:r>
                      </w:p>
                      <w:p w:rsidR="00773BEE" w:rsidRPr="00773BEE" w:rsidRDefault="00773BEE" w:rsidP="00773BE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Example: I agree 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to help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 you. (I’ll help you later. I haven’t helped you.)</w:t>
                        </w:r>
                      </w:p>
                      <w:p w:rsidR="00773BEE" w:rsidRPr="00773BEE" w:rsidRDefault="00773BEE" w:rsidP="00773BE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2. If the action after the verb has already started, we use the gerund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>.</w:t>
                        </w:r>
                      </w:p>
                      <w:p w:rsidR="00773BEE" w:rsidRPr="00773BEE" w:rsidRDefault="00773BEE" w:rsidP="00773BE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Example: I regret 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helping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 you. (I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’ve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 already 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helped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 you. The action of help 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has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 xml:space="preserve"> already 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started</w:t>
                        </w:r>
                        <w:r w:rsidRPr="00773B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t>.)</w:t>
                        </w:r>
                      </w:p>
                      <w:p w:rsidR="00773BEE" w:rsidRPr="00773BEE" w:rsidRDefault="00773BE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2A7803"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keep on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warn</w:t>
            </w: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manag 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leave off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neglect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mention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offer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mind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plan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postpone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pledge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practise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pretend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put off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promise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resent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refuse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risk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resolve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spend/waste time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seek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suggest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seem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want </w:t>
            </w:r>
            <w:r w:rsidRPr="007F27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(coll.)</w:t>
            </w: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struggle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swear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773BEE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81280</wp:posOffset>
                  </wp:positionV>
                  <wp:extent cx="1225550" cy="1257300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803" w:rsidRPr="007F2752" w:rsidTr="002A7803">
        <w:trPr>
          <w:trHeight w:val="392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threaten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285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want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7803" w:rsidRPr="007F2752" w:rsidTr="002A7803">
        <w:trPr>
          <w:trHeight w:val="510"/>
        </w:trPr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7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wish</w:t>
            </w:r>
          </w:p>
        </w:tc>
        <w:tc>
          <w:tcPr>
            <w:tcW w:w="1767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2A7803" w:rsidRPr="007F2752" w:rsidRDefault="002A7803" w:rsidP="002A7803">
            <w:pPr>
              <w:tabs>
                <w:tab w:val="left" w:pos="1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2A7803" w:rsidRPr="007F2752" w:rsidRDefault="002A7803" w:rsidP="002A7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24D82" w:rsidRPr="00824D82" w:rsidRDefault="00824D82" w:rsidP="00824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824D82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lastRenderedPageBreak/>
        <w:t>1</w:t>
      </w:r>
      <w:r w:rsidRPr="00824D8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Fill the gaps with the verb in brackets in the appropriate form.</w:t>
      </w:r>
    </w:p>
    <w:tbl>
      <w:tblPr>
        <w:tblpPr w:leftFromText="141" w:rightFromText="141" w:horzAnchor="margin" w:tblpY="740"/>
        <w:tblW w:w="991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"/>
        <w:gridCol w:w="9337"/>
      </w:tblGrid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 </w:t>
            </w:r>
            <w:r w:rsidRPr="00824D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fr-FR"/>
              </w:rPr>
              <w:t>can't stand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 ________________ in queues.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wait )</w:t>
            </w:r>
          </w:p>
        </w:tc>
      </w:tr>
      <w:tr w:rsidR="00824D82" w:rsidRPr="00824D82" w:rsidTr="00824D82">
        <w:trPr>
          <w:trHeight w:val="333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 wouldn't like ________________ in his shoes.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be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>Jim loves ________________ in Thailand. ( to work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 </w:t>
            </w:r>
            <w:r w:rsidRPr="00824D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fr-FR"/>
              </w:rPr>
              <w:t>hate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 ________________ the shopping on Saturday.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do )</w:t>
            </w:r>
          </w:p>
        </w:tc>
      </w:tr>
      <w:tr w:rsidR="00824D82" w:rsidRPr="00824D82" w:rsidTr="00824D82">
        <w:trPr>
          <w:trHeight w:val="333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>Blast! I forgot ________________ milk. ( to buy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In the end we decided ________________ in.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stay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 </w:t>
            </w:r>
            <w:r w:rsidRPr="00824D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fr-FR"/>
              </w:rPr>
              <w:t>need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 ________________ some information about Portugal.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find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My parents </w:t>
            </w:r>
            <w:r w:rsidRPr="00824D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fr-FR"/>
              </w:rPr>
              <w:t>like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 ________________ for long walks at the weekend.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go )</w:t>
            </w:r>
          </w:p>
        </w:tc>
      </w:tr>
      <w:tr w:rsidR="00824D82" w:rsidRPr="00824D82" w:rsidTr="00824D82">
        <w:trPr>
          <w:trHeight w:val="333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Tony gave up ________________ years ago.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smoke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 wanted ________________ and see Troy but no one else was interested.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go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Mrs Leith offered ________________ us to the airport.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take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Clare refused ________________ clean up after the party.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help )</w:t>
            </w:r>
          </w:p>
        </w:tc>
      </w:tr>
      <w:tr w:rsidR="00824D82" w:rsidRPr="00824D82" w:rsidTr="00824D82">
        <w:trPr>
          <w:trHeight w:val="333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I tried ________________ him to come but it was no use.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persuade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Do you </w:t>
            </w:r>
            <w:r w:rsidRPr="00824D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fr-FR"/>
              </w:rPr>
              <w:t>mind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 not ________________ ? ( to smoke )</w:t>
            </w:r>
          </w:p>
        </w:tc>
      </w:tr>
      <w:tr w:rsidR="00824D82" w:rsidRPr="00824D82" w:rsidTr="00824D82">
        <w:trPr>
          <w:trHeight w:val="364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Everybody really enjoyed ________________ the cha-cha-cha.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dance )</w:t>
            </w:r>
          </w:p>
        </w:tc>
      </w:tr>
      <w:tr w:rsidR="00824D82" w:rsidRPr="00824D82" w:rsidTr="00824D82">
        <w:trPr>
          <w:trHeight w:val="333"/>
          <w:tblCellSpacing w:w="37" w:type="dxa"/>
        </w:trPr>
        <w:tc>
          <w:tcPr>
            <w:tcW w:w="0" w:type="auto"/>
            <w:hideMark/>
          </w:tcPr>
          <w:p w:rsidR="00824D82" w:rsidRPr="00824D82" w:rsidRDefault="00824D82" w:rsidP="0082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4D82" w:rsidRPr="00824D82" w:rsidRDefault="00824D82" w:rsidP="0082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24D82">
              <w:rPr>
                <w:rFonts w:ascii="Arial" w:eastAsia="Times New Roman" w:hAnsi="Arial" w:cs="Arial"/>
                <w:sz w:val="28"/>
                <w:szCs w:val="28"/>
                <w:lang w:val="en-US" w:eastAsia="fr-FR"/>
              </w:rPr>
              <w:t xml:space="preserve">Lionel admitted ________________ my chocolate mousse. </w:t>
            </w:r>
            <w:r w:rsidRPr="00824D8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to eat )</w:t>
            </w:r>
          </w:p>
        </w:tc>
      </w:tr>
    </w:tbl>
    <w:p w:rsidR="00026F2A" w:rsidRPr="00026F2A" w:rsidRDefault="00026F2A" w:rsidP="00824D82">
      <w:pPr>
        <w:rPr>
          <w:lang w:val="en-US"/>
        </w:rPr>
      </w:pPr>
    </w:p>
    <w:p w:rsidR="00824D82" w:rsidRPr="00026F2A" w:rsidRDefault="00824D82">
      <w:pPr>
        <w:rPr>
          <w:lang w:val="en-US"/>
        </w:rPr>
      </w:pPr>
    </w:p>
    <w:sectPr w:rsidR="00824D82" w:rsidRPr="00026F2A" w:rsidSect="002A7803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55" w:rsidRDefault="000D5155" w:rsidP="00773BEE">
      <w:pPr>
        <w:spacing w:after="0" w:line="240" w:lineRule="auto"/>
      </w:pPr>
      <w:r>
        <w:separator/>
      </w:r>
    </w:p>
  </w:endnote>
  <w:endnote w:type="continuationSeparator" w:id="1">
    <w:p w:rsidR="000D5155" w:rsidRDefault="000D5155" w:rsidP="0077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55" w:rsidRDefault="000D5155" w:rsidP="00773BEE">
      <w:pPr>
        <w:spacing w:after="0" w:line="240" w:lineRule="auto"/>
      </w:pPr>
      <w:r>
        <w:separator/>
      </w:r>
    </w:p>
  </w:footnote>
  <w:footnote w:type="continuationSeparator" w:id="1">
    <w:p w:rsidR="000D5155" w:rsidRDefault="000D5155" w:rsidP="0077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F28"/>
    <w:multiLevelType w:val="multilevel"/>
    <w:tmpl w:val="8DB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52"/>
    <w:rsid w:val="00026F2A"/>
    <w:rsid w:val="000D5155"/>
    <w:rsid w:val="002A7803"/>
    <w:rsid w:val="005509B9"/>
    <w:rsid w:val="00560197"/>
    <w:rsid w:val="005A63F5"/>
    <w:rsid w:val="00633CE9"/>
    <w:rsid w:val="00773BEE"/>
    <w:rsid w:val="007F2752"/>
    <w:rsid w:val="00824D82"/>
    <w:rsid w:val="009E6AC4"/>
    <w:rsid w:val="00D30088"/>
    <w:rsid w:val="00E54972"/>
    <w:rsid w:val="00F35C3B"/>
    <w:rsid w:val="00F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F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3BEE"/>
  </w:style>
  <w:style w:type="paragraph" w:styleId="Pieddepage">
    <w:name w:val="footer"/>
    <w:basedOn w:val="Normal"/>
    <w:link w:val="PieddepageCar"/>
    <w:uiPriority w:val="99"/>
    <w:semiHidden/>
    <w:unhideWhenUsed/>
    <w:rsid w:val="0077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BEE"/>
  </w:style>
  <w:style w:type="character" w:styleId="lev">
    <w:name w:val="Strong"/>
    <w:basedOn w:val="Policepardfaut"/>
    <w:uiPriority w:val="22"/>
    <w:qFormat/>
    <w:rsid w:val="00773BEE"/>
    <w:rPr>
      <w:b/>
      <w:bCs/>
    </w:rPr>
  </w:style>
  <w:style w:type="paragraph" w:styleId="Sansinterligne">
    <w:name w:val="No Spacing"/>
    <w:uiPriority w:val="1"/>
    <w:qFormat/>
    <w:rsid w:val="00E54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é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90AE-0EE7-4A1D-88FB-E0F19F81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6</cp:revision>
  <dcterms:created xsi:type="dcterms:W3CDTF">2008-11-11T21:31:00Z</dcterms:created>
  <dcterms:modified xsi:type="dcterms:W3CDTF">2008-11-22T19:46:00Z</dcterms:modified>
</cp:coreProperties>
</file>